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25" w:rsidRDefault="00700025" w:rsidP="00700025">
      <w:pPr>
        <w:tabs>
          <w:tab w:val="left" w:pos="5245"/>
        </w:tabs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700025" w:rsidRDefault="00700025" w:rsidP="00700025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начальника Управління</w:t>
      </w:r>
    </w:p>
    <w:p w:rsidR="00700025" w:rsidRDefault="00700025" w:rsidP="0070002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будівництва обласної державної адміністрації</w:t>
      </w:r>
    </w:p>
    <w:p w:rsidR="00C4403A" w:rsidRDefault="00C4403A" w:rsidP="0070002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березня 2024 №</w:t>
      </w:r>
      <w:r w:rsidR="001B4CF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125</w:t>
      </w:r>
    </w:p>
    <w:p w:rsidR="00700025" w:rsidRDefault="00700025" w:rsidP="00700025">
      <w:pPr>
        <w:ind w:right="-185" w:firstLine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700025" w:rsidRDefault="00700025" w:rsidP="00700025">
      <w:pPr>
        <w:ind w:right="-185" w:firstLine="180"/>
        <w:jc w:val="center"/>
        <w:rPr>
          <w:b/>
          <w:sz w:val="28"/>
          <w:szCs w:val="28"/>
          <w:lang w:val="uk-UA"/>
        </w:rPr>
      </w:pPr>
    </w:p>
    <w:p w:rsidR="00700025" w:rsidRDefault="00700025" w:rsidP="00700025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Гранична чисельність працівників структурних підрозділів </w:t>
      </w:r>
    </w:p>
    <w:p w:rsidR="00700025" w:rsidRDefault="00700025" w:rsidP="00700025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капітального будівництва</w:t>
      </w:r>
    </w:p>
    <w:p w:rsidR="00700025" w:rsidRDefault="00700025" w:rsidP="00700025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Чернігівської обласної державної адміністрації </w:t>
      </w:r>
    </w:p>
    <w:p w:rsidR="00700025" w:rsidRDefault="00700025" w:rsidP="00700025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(в розрізі посад)</w:t>
      </w:r>
    </w:p>
    <w:p w:rsidR="00700025" w:rsidRDefault="00700025" w:rsidP="00700025">
      <w:pPr>
        <w:ind w:right="-185" w:firstLine="180"/>
        <w:jc w:val="center"/>
        <w:rPr>
          <w:b/>
          <w:sz w:val="28"/>
          <w:szCs w:val="28"/>
          <w:lang w:val="uk-UA"/>
        </w:rPr>
      </w:pPr>
    </w:p>
    <w:tbl>
      <w:tblPr>
        <w:tblW w:w="10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7943"/>
        <w:gridCol w:w="1531"/>
      </w:tblGrid>
      <w:tr w:rsidR="00700025" w:rsidTr="00700025">
        <w:trPr>
          <w:trHeight w:val="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Відділ економічного аналізу договорів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</w:tr>
      <w:tr w:rsidR="00700025" w:rsidTr="00700025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center" w:pos="283"/>
              </w:tabs>
              <w:ind w:right="-108"/>
              <w:jc w:val="center"/>
              <w:rPr>
                <w:b/>
                <w:i/>
                <w:spacing w:val="-2"/>
                <w:szCs w:val="28"/>
              </w:rPr>
            </w:pPr>
            <w:r>
              <w:rPr>
                <w:b/>
                <w:i/>
                <w:spacing w:val="-2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Провідний інспектор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5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Відділ юридичного забезпечення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  <w:tr w:rsidR="00700025" w:rsidRP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Відділ з питань управління персоналом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  <w:tr w:rsidR="00700025" w:rsidRP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i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pStyle w:val="a3"/>
              <w:tabs>
                <w:tab w:val="left" w:pos="720"/>
              </w:tabs>
              <w:snapToGrid w:val="0"/>
              <w:jc w:val="center"/>
              <w:rPr>
                <w:b/>
                <w:szCs w:val="28"/>
              </w:rPr>
            </w:pP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00025" w:rsidTr="0070002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tabs>
                <w:tab w:val="left" w:pos="424"/>
                <w:tab w:val="center" w:pos="612"/>
              </w:tabs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5</w:t>
            </w:r>
          </w:p>
          <w:p w:rsidR="00700025" w:rsidRDefault="00700025">
            <w:pPr>
              <w:tabs>
                <w:tab w:val="left" w:pos="424"/>
                <w:tab w:val="center" w:pos="612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  <w:lang w:val="uk-UA"/>
              </w:rPr>
              <w:t>адміністративно-господарської роботи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117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117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tabs>
                <w:tab w:val="left" w:pos="30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tabs>
                <w:tab w:val="left" w:pos="30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7</w:t>
            </w:r>
          </w:p>
        </w:tc>
      </w:tr>
      <w:tr w:rsidR="00700025" w:rsidRP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bCs/>
                <w:i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</w:tr>
      <w:tr w:rsidR="00700025" w:rsidRPr="00700025" w:rsidTr="00700025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Відділ організації діловодства та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25" w:rsidRDefault="00700025">
            <w:pPr>
              <w:pStyle w:val="a3"/>
              <w:tabs>
                <w:tab w:val="left" w:pos="720"/>
              </w:tabs>
              <w:snapToGrid w:val="0"/>
              <w:jc w:val="center"/>
              <w:rPr>
                <w:b/>
                <w:szCs w:val="28"/>
              </w:rPr>
            </w:pPr>
          </w:p>
        </w:tc>
      </w:tr>
      <w:tr w:rsidR="00700025" w:rsidTr="00700025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00025" w:rsidTr="00700025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Провідний документознавець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right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4</w:t>
            </w:r>
          </w:p>
        </w:tc>
      </w:tr>
      <w:tr w:rsidR="00700025" w:rsidTr="00700025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700025" w:rsidTr="00700025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25" w:rsidRDefault="00700025">
            <w:pPr>
              <w:pStyle w:val="a3"/>
              <w:tabs>
                <w:tab w:val="left" w:pos="50"/>
              </w:tabs>
              <w:snapToGrid w:val="0"/>
              <w:ind w:right="-108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025" w:rsidRDefault="0070002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025" w:rsidRDefault="00700025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46</w:t>
            </w:r>
          </w:p>
        </w:tc>
      </w:tr>
    </w:tbl>
    <w:p w:rsidR="00700025" w:rsidRDefault="00700025" w:rsidP="00700025">
      <w:pPr>
        <w:ind w:left="-567"/>
        <w:rPr>
          <w:sz w:val="2"/>
          <w:szCs w:val="2"/>
          <w:lang w:val="uk-UA"/>
        </w:rPr>
      </w:pPr>
    </w:p>
    <w:p w:rsidR="00700025" w:rsidRDefault="00700025" w:rsidP="00700025">
      <w:pPr>
        <w:ind w:left="-567"/>
        <w:rPr>
          <w:sz w:val="2"/>
          <w:szCs w:val="2"/>
          <w:lang w:val="uk-UA"/>
        </w:rPr>
      </w:pPr>
    </w:p>
    <w:p w:rsidR="00700025" w:rsidRDefault="00700025" w:rsidP="00700025">
      <w:pPr>
        <w:ind w:left="-567"/>
        <w:rPr>
          <w:sz w:val="2"/>
          <w:szCs w:val="2"/>
          <w:lang w:val="uk-UA"/>
        </w:rPr>
      </w:pPr>
    </w:p>
    <w:p w:rsidR="00700025" w:rsidRDefault="00700025" w:rsidP="00700025">
      <w:pPr>
        <w:ind w:left="-567"/>
        <w:rPr>
          <w:sz w:val="2"/>
          <w:szCs w:val="2"/>
          <w:lang w:val="uk-UA"/>
        </w:rPr>
      </w:pPr>
    </w:p>
    <w:p w:rsidR="00700025" w:rsidRDefault="00700025" w:rsidP="00700025">
      <w:pPr>
        <w:ind w:left="-567"/>
        <w:rPr>
          <w:sz w:val="2"/>
          <w:szCs w:val="2"/>
          <w:lang w:val="uk-UA"/>
        </w:rPr>
      </w:pPr>
    </w:p>
    <w:p w:rsidR="00700025" w:rsidRDefault="00700025" w:rsidP="00700025">
      <w:pPr>
        <w:ind w:left="-567"/>
        <w:rPr>
          <w:sz w:val="28"/>
          <w:szCs w:val="28"/>
          <w:lang w:val="uk-UA"/>
        </w:rPr>
      </w:pPr>
    </w:p>
    <w:p w:rsidR="00700025" w:rsidRDefault="00700025" w:rsidP="00700025">
      <w:pPr>
        <w:ind w:left="-567"/>
        <w:rPr>
          <w:sz w:val="28"/>
          <w:szCs w:val="28"/>
          <w:lang w:val="uk-UA"/>
        </w:rPr>
      </w:pPr>
    </w:p>
    <w:p w:rsidR="00700025" w:rsidRDefault="00700025" w:rsidP="00700025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 питань управління</w:t>
      </w:r>
    </w:p>
    <w:p w:rsidR="00700025" w:rsidRDefault="00700025" w:rsidP="00700025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персоналом Управління капітального будівництва</w:t>
      </w:r>
    </w:p>
    <w:p w:rsidR="00700025" w:rsidRDefault="00700025" w:rsidP="00700025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Світлана СВЕРДЛОВА</w:t>
      </w:r>
    </w:p>
    <w:p w:rsidR="00700025" w:rsidRDefault="00700025" w:rsidP="00700025">
      <w:pPr>
        <w:ind w:left="-142"/>
        <w:rPr>
          <w:sz w:val="28"/>
          <w:szCs w:val="28"/>
          <w:lang w:val="uk-UA"/>
        </w:rPr>
      </w:pPr>
    </w:p>
    <w:p w:rsidR="00783A22" w:rsidRPr="00700025" w:rsidRDefault="00783A22">
      <w:pPr>
        <w:rPr>
          <w:lang w:val="uk-UA"/>
        </w:rPr>
      </w:pPr>
    </w:p>
    <w:sectPr w:rsidR="00783A22" w:rsidRPr="007000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5"/>
    <w:rsid w:val="001B4CF7"/>
    <w:rsid w:val="00700025"/>
    <w:rsid w:val="00783A22"/>
    <w:rsid w:val="00C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8A8"/>
  <w15:chartTrackingRefBased/>
  <w15:docId w15:val="{D2304BEB-F90F-405F-BB84-DF667A7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0025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700025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ohoronapraci</dc:creator>
  <cp:keywords/>
  <dc:description/>
  <cp:lastModifiedBy>Пользователь Windows</cp:lastModifiedBy>
  <cp:revision>4</cp:revision>
  <dcterms:created xsi:type="dcterms:W3CDTF">2024-04-05T07:00:00Z</dcterms:created>
  <dcterms:modified xsi:type="dcterms:W3CDTF">2024-04-05T07:09:00Z</dcterms:modified>
</cp:coreProperties>
</file>